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CC" w:rsidRDefault="00A621CC" w:rsidP="00A621CC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Муниципальное казенное дошкольное образовательное учреждение «Детский сад № 1 «Светлячок» ст. Преградная»</w:t>
      </w:r>
    </w:p>
    <w:p w:rsidR="00A621CC" w:rsidRDefault="00A621CC" w:rsidP="00A621CC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</w:p>
    <w:p w:rsidR="00A621CC" w:rsidRPr="00A621CC" w:rsidRDefault="00A621CC" w:rsidP="00A621CC">
      <w:pPr>
        <w:spacing w:before="58" w:after="58" w:line="240" w:lineRule="auto"/>
        <w:ind w:firstLine="184"/>
        <w:jc w:val="center"/>
        <w:rPr>
          <w:rFonts w:ascii="Kunstler Script" w:eastAsia="Times New Roman" w:hAnsi="Kunstler Script" w:cs="Times New Roman"/>
          <w:b/>
          <w:i/>
          <w:color w:val="464646"/>
          <w:sz w:val="28"/>
          <w:szCs w:val="28"/>
          <w:lang w:eastAsia="ru-RU"/>
        </w:rPr>
      </w:pPr>
      <w:r w:rsidRPr="00A621CC">
        <w:rPr>
          <w:rFonts w:ascii="Cambria" w:eastAsia="Times New Roman" w:hAnsi="Cambria" w:cs="Cambria"/>
          <w:b/>
          <w:i/>
          <w:color w:val="464646"/>
          <w:sz w:val="28"/>
          <w:szCs w:val="28"/>
          <w:lang w:eastAsia="ru-RU"/>
        </w:rPr>
        <w:t>Адаптация</w:t>
      </w:r>
      <w:r w:rsidRPr="00A621CC">
        <w:rPr>
          <w:rFonts w:ascii="Kunstler Script" w:eastAsia="Times New Roman" w:hAnsi="Kunstler Script" w:cs="Times New Roman"/>
          <w:b/>
          <w:i/>
          <w:color w:val="464646"/>
          <w:sz w:val="28"/>
          <w:szCs w:val="28"/>
          <w:lang w:eastAsia="ru-RU"/>
        </w:rPr>
        <w:t xml:space="preserve"> </w:t>
      </w:r>
      <w:r w:rsidRPr="00A621CC">
        <w:rPr>
          <w:rFonts w:ascii="Cambria" w:eastAsia="Times New Roman" w:hAnsi="Cambria" w:cs="Cambria"/>
          <w:b/>
          <w:i/>
          <w:color w:val="464646"/>
          <w:sz w:val="28"/>
          <w:szCs w:val="28"/>
          <w:lang w:eastAsia="ru-RU"/>
        </w:rPr>
        <w:t>ребенка</w:t>
      </w:r>
      <w:r w:rsidRPr="00A621CC">
        <w:rPr>
          <w:rFonts w:ascii="Kunstler Script" w:eastAsia="Times New Roman" w:hAnsi="Kunstler Script" w:cs="Times New Roman"/>
          <w:b/>
          <w:i/>
          <w:color w:val="464646"/>
          <w:sz w:val="28"/>
          <w:szCs w:val="28"/>
          <w:lang w:eastAsia="ru-RU"/>
        </w:rPr>
        <w:t xml:space="preserve"> </w:t>
      </w:r>
      <w:r w:rsidRPr="00A621CC">
        <w:rPr>
          <w:rFonts w:ascii="Cambria" w:eastAsia="Times New Roman" w:hAnsi="Cambria" w:cs="Cambria"/>
          <w:b/>
          <w:i/>
          <w:color w:val="464646"/>
          <w:sz w:val="28"/>
          <w:szCs w:val="28"/>
          <w:lang w:eastAsia="ru-RU"/>
        </w:rPr>
        <w:t>к</w:t>
      </w:r>
      <w:r w:rsidRPr="00A621CC">
        <w:rPr>
          <w:rFonts w:ascii="Kunstler Script" w:eastAsia="Times New Roman" w:hAnsi="Kunstler Script" w:cs="Times New Roman"/>
          <w:b/>
          <w:i/>
          <w:color w:val="464646"/>
          <w:sz w:val="28"/>
          <w:szCs w:val="28"/>
          <w:lang w:eastAsia="ru-RU"/>
        </w:rPr>
        <w:t xml:space="preserve"> </w:t>
      </w:r>
      <w:r w:rsidRPr="00A621CC">
        <w:rPr>
          <w:rFonts w:ascii="Cambria" w:eastAsia="Times New Roman" w:hAnsi="Cambria" w:cs="Cambria"/>
          <w:b/>
          <w:i/>
          <w:color w:val="464646"/>
          <w:sz w:val="28"/>
          <w:szCs w:val="28"/>
          <w:lang w:eastAsia="ru-RU"/>
        </w:rPr>
        <w:t>детскому</w:t>
      </w:r>
      <w:r w:rsidRPr="00A621CC">
        <w:rPr>
          <w:rFonts w:ascii="Kunstler Script" w:eastAsia="Times New Roman" w:hAnsi="Kunstler Script" w:cs="Times New Roman"/>
          <w:b/>
          <w:i/>
          <w:color w:val="464646"/>
          <w:sz w:val="28"/>
          <w:szCs w:val="28"/>
          <w:lang w:eastAsia="ru-RU"/>
        </w:rPr>
        <w:t xml:space="preserve"> </w:t>
      </w:r>
      <w:r w:rsidRPr="00A621CC">
        <w:rPr>
          <w:rFonts w:ascii="Cambria" w:eastAsia="Times New Roman" w:hAnsi="Cambria" w:cs="Cambria"/>
          <w:b/>
          <w:i/>
          <w:color w:val="464646"/>
          <w:sz w:val="28"/>
          <w:szCs w:val="28"/>
          <w:lang w:eastAsia="ru-RU"/>
        </w:rPr>
        <w:t>саду</w:t>
      </w:r>
      <w:bookmarkStart w:id="0" w:name="_GoBack"/>
      <w:bookmarkEnd w:id="0"/>
    </w:p>
    <w:p w:rsidR="00A621CC" w:rsidRDefault="00A621CC" w:rsidP="00A621CC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A621CC" w:rsidRPr="00A621CC" w:rsidRDefault="00A621CC" w:rsidP="00A621CC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Живя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A621CC" w:rsidRPr="00A621CC" w:rsidRDefault="00A621CC" w:rsidP="00A621CC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случае,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</w:t>
      </w:r>
      <w:proofErr w:type="gram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  правильном</w:t>
      </w:r>
      <w:proofErr w:type="gram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в первые дни пребывания в детском учреждении показывает, что этот процесс приспособления, т.е. адаптация к новым социальным условиям не всегда и не у всех </w:t>
      </w:r>
      <w:proofErr w:type="gram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детей  проходит</w:t>
      </w:r>
      <w:proofErr w:type="gram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легко и быстро. У многих детей процесс адаптации сопровождается рядом, хотя и временных, но серьёзных нарушений поведения и общего </w:t>
      </w:r>
      <w:proofErr w:type="spell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состояния.К</w:t>
      </w:r>
      <w:proofErr w:type="spell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таким нарушениям относят:</w:t>
      </w:r>
    </w:p>
    <w:p w:rsidR="00A621CC" w:rsidRPr="00A621CC" w:rsidRDefault="00A621CC" w:rsidP="00A621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нарушение аппетита (отказ от еды или недоедание)</w:t>
      </w:r>
    </w:p>
    <w:p w:rsidR="00A621CC" w:rsidRPr="00A621CC" w:rsidRDefault="00A621CC" w:rsidP="00A621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нарушение сна (дети не могут заснуть, сон кратковременный, прерывистый)</w:t>
      </w:r>
    </w:p>
    <w:p w:rsidR="00A621CC" w:rsidRPr="00A621CC" w:rsidRDefault="00A621CC" w:rsidP="00A621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меняется эмоциональное состояние (дети много плачут, раздражаются).</w:t>
      </w:r>
    </w:p>
    <w:p w:rsidR="00A621CC" w:rsidRPr="00A621CC" w:rsidRDefault="00A621CC" w:rsidP="00A621CC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Иногда можно отметить и более глубокие расстройства:</w:t>
      </w:r>
    </w:p>
    <w:p w:rsidR="00A621CC" w:rsidRPr="00A621CC" w:rsidRDefault="00A621CC" w:rsidP="00A621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повышение температуры тела</w:t>
      </w:r>
    </w:p>
    <w:p w:rsidR="00A621CC" w:rsidRPr="00A621CC" w:rsidRDefault="00A621CC" w:rsidP="00A621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изменения характера стула</w:t>
      </w:r>
    </w:p>
    <w:p w:rsidR="00A621CC" w:rsidRPr="00A621CC" w:rsidRDefault="00A621CC" w:rsidP="00A621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нарушение некоторых приобретённых навыков (ребёнок перестаёт проситься на горшок, его речь затормаживается и др.)</w:t>
      </w:r>
    </w:p>
    <w:p w:rsidR="00A621CC" w:rsidRPr="00A621CC" w:rsidRDefault="00A621CC" w:rsidP="00A621CC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Длительность привыкания к новым социальным условиям, а также характер поведения детей в первые дни </w:t>
      </w:r>
      <w:proofErr w:type="gram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пребывания  в</w:t>
      </w:r>
      <w:proofErr w:type="gram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детском учреждении зависят от индивидуальных особенностей. Дети одного и того же возраста ведут себя по-разному: одни в первый день плачут, отказываются есть, спать, на каждое 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</w:t>
      </w:r>
      <w:proofErr w:type="gram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поступлении  в</w:t>
      </w:r>
      <w:proofErr w:type="gram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детское учреждение. В зависимости от того, к какой адаптационной группе принадлежит ребёнок, будет строиться работа с ним. Очень часто 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является пограничной. 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Далее приведена таблица, в которой представлены </w:t>
      </w:r>
      <w:r w:rsidRPr="00A621CC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 адаптационные группы</w:t>
      </w: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о которых говорилось выше.</w:t>
      </w:r>
    </w:p>
    <w:p w:rsidR="00A621CC" w:rsidRPr="00A621CC" w:rsidRDefault="00A621CC" w:rsidP="00A621CC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Ниже приведена информация, следуя которой родители и воспитатели сделают адаптационный период более лёгким и безболезненным. </w:t>
      </w:r>
      <w:r w:rsidRPr="00A621CC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Итак, что должны знать и уметь родители:</w:t>
      </w:r>
    </w:p>
    <w:p w:rsidR="00A621CC" w:rsidRPr="00A621CC" w:rsidRDefault="00A621CC" w:rsidP="00A62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Чем чаще ребёнок будет общаться со </w:t>
      </w:r>
      <w:proofErr w:type="gram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взрослыми,  детьми</w:t>
      </w:r>
      <w:proofErr w:type="gram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A621CC" w:rsidRPr="00A621CC" w:rsidRDefault="00A621CC" w:rsidP="00A62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A621CC" w:rsidRPr="00A621CC" w:rsidRDefault="00A621CC" w:rsidP="00A62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proofErr w:type="gram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Т.к</w:t>
      </w:r>
      <w:proofErr w:type="spellEnd"/>
      <w:proofErr w:type="gram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</w:p>
    <w:p w:rsidR="00A621CC" w:rsidRPr="00A621CC" w:rsidRDefault="00A621CC" w:rsidP="00A62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первые дни ребёнок должен пребывать в группе не более 2-3часов.</w:t>
      </w:r>
    </w:p>
    <w:p w:rsidR="00A621CC" w:rsidRPr="00A621CC" w:rsidRDefault="00A621CC" w:rsidP="00A62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Для первых посещений рекомендуются часы, отведённые </w:t>
      </w:r>
      <w:proofErr w:type="spell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дляпрогулок</w:t>
      </w:r>
      <w:proofErr w:type="spell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A621CC" w:rsidRPr="00A621CC" w:rsidRDefault="00A621CC" w:rsidP="00A62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Установление эмоционального контакта ребёнка и воспитателя должно осуществляться в привычной обстановке в </w:t>
      </w:r>
      <w:proofErr w:type="spell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присутствииблизкого</w:t>
      </w:r>
      <w:proofErr w:type="spell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человека. В первый день кратковременное </w:t>
      </w:r>
      <w:proofErr w:type="spell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знакомствос</w:t>
      </w:r>
      <w:proofErr w:type="spell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воспитателем, направленное на формирование интереса к детскому саду, на установление контакта между ребёнком </w:t>
      </w:r>
      <w:proofErr w:type="spell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ивоспитателем</w:t>
      </w:r>
      <w:proofErr w:type="spell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новой ситуации.</w:t>
      </w:r>
    </w:p>
    <w:p w:rsidR="00A621CC" w:rsidRPr="00A621CC" w:rsidRDefault="00A621CC" w:rsidP="00A62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полезны экскурсии по группе, в которых участвует воспитатель, родители и ребёнок.</w:t>
      </w:r>
    </w:p>
    <w:p w:rsidR="00A621CC" w:rsidRPr="00A621CC" w:rsidRDefault="00A621CC" w:rsidP="00A62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A621CC" w:rsidRPr="00A621CC" w:rsidRDefault="00A621CC" w:rsidP="00A621CC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Необходимо:</w:t>
      </w:r>
    </w:p>
    <w:p w:rsidR="00A621CC" w:rsidRPr="00A621CC" w:rsidRDefault="00A621CC" w:rsidP="00A621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 приёма выяснить режим, применяемый в семье, индивидуальные особенности поступающего ребёнка (анкета).</w:t>
      </w:r>
    </w:p>
    <w:p w:rsidR="00A621CC" w:rsidRPr="00A621CC" w:rsidRDefault="00A621CC" w:rsidP="00A621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первые дни не нарушать, имеющиеся у ребёнка привычки, нужно постепенно менять режим и приучать ребёнка к новому укладу жизни.</w:t>
      </w:r>
    </w:p>
    <w:p w:rsidR="00A621CC" w:rsidRPr="00A621CC" w:rsidRDefault="00A621CC" w:rsidP="00A621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приблизить домашние условия к особенностям д/с: внести элементы режима, упражнять ребёнка в самостоятельности, чтобы он мог сам себя обслуживать и т.п.</w:t>
      </w:r>
    </w:p>
    <w:p w:rsidR="00A621CC" w:rsidRPr="00A621CC" w:rsidRDefault="00A621CC" w:rsidP="00A621CC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Возвращаясь к вышеуказанной таблице, хочу заметить, что в зависимости от уровня навыков общения ребёнка, контакт, устанавливаемый с семьёй, должен быть дифференцирован, т.е.  в соответствии с группой адаптации ребёнка должны быть определены объём и содержание работы с семьёй. 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тесный контакт членов семьи с воспитателями и психологом дошкольного учреждения.</w:t>
      </w:r>
    </w:p>
    <w:p w:rsidR="00A621CC" w:rsidRPr="00A621CC" w:rsidRDefault="00A621CC" w:rsidP="00A621CC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</w:t>
      </w: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разу хочу заметить, что не </w:t>
      </w:r>
      <w:proofErr w:type="gram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  мгновенно</w:t>
      </w:r>
      <w:proofErr w:type="gram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увидят плоды своих трудов, адаптация некоторых детей может протекать от 20 дней до2-3 месяцев. Особенно, если ребёнок 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p w:rsidR="00A621CC" w:rsidRPr="00A621CC" w:rsidRDefault="00A621CC" w:rsidP="00A621CC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При лёгкой адаптации поведение детей раннего возраста нормализуется в течение месяца, у дошкольников - за 10 - 15 дней. </w:t>
      </w:r>
      <w:proofErr w:type="gramStart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Отмечается  незначительное</w:t>
      </w:r>
      <w:proofErr w:type="gramEnd"/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A621C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снижение аппетита: в течение 10 дней  объём съедаемой ребёнком пищи достигает возрастной нормы, сон налаживается в течение 20-30 дней (иногда и раньше). Взаимоотношения со взрослыми почти не нарушаются, двигательная активность не снижается,</w:t>
      </w:r>
    </w:p>
    <w:p w:rsidR="00A621CC" w:rsidRPr="00A621CC" w:rsidRDefault="00A621CC" w:rsidP="00A621CC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 адаптационные группы:</w:t>
      </w:r>
    </w:p>
    <w:tbl>
      <w:tblPr>
        <w:tblW w:w="45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1591"/>
        <w:gridCol w:w="1370"/>
        <w:gridCol w:w="1570"/>
        <w:gridCol w:w="1515"/>
        <w:gridCol w:w="1351"/>
        <w:gridCol w:w="1660"/>
      </w:tblGrid>
      <w:tr w:rsidR="00A621CC" w:rsidRPr="00A621CC" w:rsidTr="00A621CC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гр.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отношения со взрослым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отношения с детьми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речь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потребность в общении</w:t>
            </w:r>
          </w:p>
        </w:tc>
      </w:tr>
      <w:tr w:rsidR="00A621CC" w:rsidRPr="00A621CC" w:rsidTr="00A621CC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слёзы, плач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отрицательные (ребёнок не воспринимает просьб воспитателя)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отсутствует или связана с </w:t>
            </w:r>
            <w:proofErr w:type="spellStart"/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воспоминан</w:t>
            </w:r>
            <w:proofErr w:type="spellEnd"/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 близких.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близкими взрослыми, в ласке, заботе.</w:t>
            </w:r>
          </w:p>
        </w:tc>
      </w:tr>
      <w:tr w:rsidR="00A621CC" w:rsidRPr="00A621CC" w:rsidTr="00A621CC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неуравновешен.,</w:t>
            </w:r>
            <w:proofErr w:type="gramEnd"/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заплачет, если рядом нет взрослого.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подражание взрослым.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положительные, по инициативе воспитателя.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 или положительные (ответные).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ответная (отвечает на вопросы детей, взрослых).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Потребность в общении со взрослым, в сотрудничестве с ним и </w:t>
            </w:r>
            <w:proofErr w:type="gramStart"/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получении  от</w:t>
            </w:r>
            <w:proofErr w:type="gramEnd"/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него сведений об окружении.</w:t>
            </w:r>
          </w:p>
        </w:tc>
      </w:tr>
      <w:tr w:rsidR="00A621CC" w:rsidRPr="00A621CC" w:rsidTr="00A621CC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спокойное, уравновешенное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предметная деятельность или сюжетно-ролевая игра.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положительные, по инициативе ребёнка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инициативная (сам обращается ко взрослым и детям).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A621CC" w:rsidRPr="00A621CC" w:rsidRDefault="00A621CC" w:rsidP="00A621CC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со взрослым и в самостоятельных действиях.</w:t>
            </w:r>
          </w:p>
        </w:tc>
      </w:tr>
    </w:tbl>
    <w:p w:rsidR="000D6B40" w:rsidRPr="00A621CC" w:rsidRDefault="000D6B40" w:rsidP="00A621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6B40" w:rsidRPr="00A62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6D8A"/>
    <w:multiLevelType w:val="multilevel"/>
    <w:tmpl w:val="07D6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06CDD"/>
    <w:multiLevelType w:val="multilevel"/>
    <w:tmpl w:val="46B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84F90"/>
    <w:multiLevelType w:val="multilevel"/>
    <w:tmpl w:val="3F66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4F2850"/>
    <w:multiLevelType w:val="multilevel"/>
    <w:tmpl w:val="6460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3D"/>
    <w:rsid w:val="000D6B40"/>
    <w:rsid w:val="0054553D"/>
    <w:rsid w:val="00A6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2D73C-777B-4D34-9968-2536DE3C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1290</Words>
  <Characters>7358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2017-03-28T08:03:00Z</dcterms:created>
  <dcterms:modified xsi:type="dcterms:W3CDTF">2017-03-28T08:06:00Z</dcterms:modified>
</cp:coreProperties>
</file>