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E7D" w:rsidRDefault="00AA3E7D" w:rsidP="00AA3E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3E7D" w:rsidRDefault="00AA3E7D" w:rsidP="00AA3E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3E7D" w:rsidRDefault="00AA3E7D" w:rsidP="00AA3E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3E7D" w:rsidRDefault="00AA3E7D" w:rsidP="00AA3E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3E7D" w:rsidRDefault="00AA3E7D" w:rsidP="00AA3E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3E7D" w:rsidRDefault="00AA3E7D" w:rsidP="00AA3E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3E7D" w:rsidRDefault="00AA3E7D" w:rsidP="00AA3E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3E7D" w:rsidRDefault="00AA3E7D" w:rsidP="00AA3E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3E7D" w:rsidRDefault="00AA3E7D" w:rsidP="00AA3E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3E7D" w:rsidRPr="00AA3E7D" w:rsidRDefault="00AA3E7D" w:rsidP="00AA3E7D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72"/>
          <w:szCs w:val="72"/>
        </w:rPr>
      </w:pPr>
      <w:r w:rsidRPr="00AA3E7D">
        <w:rPr>
          <w:rFonts w:ascii="Times New Roman" w:eastAsia="Times New Roman" w:hAnsi="Times New Roman" w:cs="Times New Roman"/>
          <w:b/>
          <w:bCs/>
          <w:i/>
          <w:sz w:val="72"/>
          <w:szCs w:val="72"/>
        </w:rPr>
        <w:t>Методы и методики изучения творческих способностей</w:t>
      </w:r>
    </w:p>
    <w:p w:rsidR="00AA3E7D" w:rsidRDefault="00AA3E7D" w:rsidP="00AA3E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3E7D" w:rsidRDefault="00AA3E7D" w:rsidP="00AA3E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3E7D" w:rsidRDefault="00AA3E7D" w:rsidP="00AA3E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3E7D" w:rsidRDefault="00AA3E7D" w:rsidP="00AA3E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3E7D" w:rsidRDefault="00AA3E7D" w:rsidP="00AA3E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3E7D" w:rsidRDefault="00AA3E7D" w:rsidP="00AA3E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3E7D" w:rsidRDefault="00AA3E7D" w:rsidP="00AA3E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3E7D" w:rsidRDefault="00AA3E7D" w:rsidP="00AA3E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3E7D" w:rsidRDefault="00AA3E7D" w:rsidP="00AA3E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3E7D" w:rsidRDefault="009B3F2F" w:rsidP="009B3F2F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Разработала: воспитатель старшей группы МКДОУ «Д/с № 1 «Светлячок» Макарова Л.А.</w:t>
      </w:r>
    </w:p>
    <w:p w:rsidR="00AA3E7D" w:rsidRDefault="00AA3E7D" w:rsidP="00AA3E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3E7D" w:rsidRDefault="00AA3E7D" w:rsidP="00AA3E7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3E7D" w:rsidRDefault="00AA3E7D" w:rsidP="00AA3E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3E7D" w:rsidRDefault="00AA3E7D" w:rsidP="00AA3E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изучения творческих способностей детей старшего дошкольного возраста, я решила провести исследования по </w:t>
      </w:r>
      <w:r w:rsidR="009B3F2F">
        <w:rPr>
          <w:rFonts w:ascii="Times New Roman" w:eastAsia="Calibri" w:hAnsi="Times New Roman" w:cs="Times New Roman"/>
          <w:sz w:val="28"/>
          <w:szCs w:val="28"/>
        </w:rPr>
        <w:t xml:space="preserve">следующим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методикам.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7D">
        <w:rPr>
          <w:rFonts w:ascii="Times New Roman" w:eastAsia="Calibri" w:hAnsi="Times New Roman" w:cs="Times New Roman"/>
          <w:sz w:val="28"/>
          <w:szCs w:val="28"/>
        </w:rPr>
        <w:t>В исследовании участвовало 24 ребенка МКДОУ №1 детского сада «Светлячок», 12 из которых вошли в контрольную группу, 12 вошли в экспериментальную группу.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7D">
        <w:rPr>
          <w:rFonts w:ascii="Times New Roman" w:eastAsia="Calibri" w:hAnsi="Times New Roman" w:cs="Times New Roman"/>
          <w:sz w:val="28"/>
          <w:szCs w:val="28"/>
        </w:rPr>
        <w:t>В ходе исследования решались следующие задачи: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7D">
        <w:rPr>
          <w:rFonts w:ascii="Times New Roman" w:eastAsia="Calibri" w:hAnsi="Times New Roman" w:cs="Times New Roman"/>
          <w:sz w:val="28"/>
          <w:szCs w:val="28"/>
        </w:rPr>
        <w:t>Выбор диагностических методик для исследования особенностей творческого мышления старших дошкольников;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7D">
        <w:rPr>
          <w:rFonts w:ascii="Times New Roman" w:eastAsia="Calibri" w:hAnsi="Times New Roman" w:cs="Times New Roman"/>
          <w:sz w:val="28"/>
          <w:szCs w:val="28"/>
        </w:rPr>
        <w:t>Подбор и организация групп испытуемых;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7D">
        <w:rPr>
          <w:rFonts w:ascii="Times New Roman" w:eastAsia="Calibri" w:hAnsi="Times New Roman" w:cs="Times New Roman"/>
          <w:sz w:val="28"/>
          <w:szCs w:val="28"/>
        </w:rPr>
        <w:t>Проведение диагностического исследования особенностей творческих способностей старших дошкольников;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7D">
        <w:rPr>
          <w:rFonts w:ascii="Times New Roman" w:eastAsia="Calibri" w:hAnsi="Times New Roman" w:cs="Times New Roman"/>
          <w:sz w:val="28"/>
          <w:szCs w:val="28"/>
        </w:rPr>
        <w:t>Разработка и апробация развивающей программы, для развития творческих способностей старших дошкольников;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7D">
        <w:rPr>
          <w:rFonts w:ascii="Times New Roman" w:eastAsia="Calibri" w:hAnsi="Times New Roman" w:cs="Times New Roman"/>
          <w:sz w:val="28"/>
          <w:szCs w:val="28"/>
        </w:rPr>
        <w:t>Проверка эффективности разработанной программы;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7D">
        <w:rPr>
          <w:rFonts w:ascii="Times New Roman" w:eastAsia="Calibri" w:hAnsi="Times New Roman" w:cs="Times New Roman"/>
          <w:sz w:val="28"/>
          <w:szCs w:val="28"/>
        </w:rPr>
        <w:t>Само исследование особенностей творческих способностей старших дошкольников проводилось в несколько этапов.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7D">
        <w:rPr>
          <w:rFonts w:ascii="Times New Roman" w:eastAsia="Calibri" w:hAnsi="Times New Roman" w:cs="Times New Roman"/>
          <w:sz w:val="28"/>
          <w:szCs w:val="28"/>
        </w:rPr>
        <w:t xml:space="preserve">На подготовительном этапе мы изучали психологическую литературу, подбирали методы исследования, выбирали группы испытуемых. 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7D">
        <w:rPr>
          <w:rFonts w:ascii="Times New Roman" w:eastAsia="Calibri" w:hAnsi="Times New Roman" w:cs="Times New Roman"/>
          <w:sz w:val="28"/>
          <w:szCs w:val="28"/>
        </w:rPr>
        <w:t xml:space="preserve">На основном этапе исследования мы провели констатирующее диагностическое изучение особенностей творческих способностей старших дошкольников до проведения развивающей программы в экспериментальной группе. 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7D">
        <w:rPr>
          <w:rFonts w:ascii="Times New Roman" w:eastAsia="Calibri" w:hAnsi="Times New Roman" w:cs="Times New Roman"/>
          <w:sz w:val="28"/>
          <w:szCs w:val="28"/>
        </w:rPr>
        <w:t xml:space="preserve">На этапе эксперимента в экспериментальной группе детей была проведена специальная работа. 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7D">
        <w:rPr>
          <w:rFonts w:ascii="Times New Roman" w:eastAsia="Calibri" w:hAnsi="Times New Roman" w:cs="Times New Roman"/>
          <w:sz w:val="28"/>
          <w:szCs w:val="28"/>
        </w:rPr>
        <w:t>На этапе контрольного эксперимента была проведена проверка эффективности развивающей программы, разработанной для развития творческих способностей старших дошкольников.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7D">
        <w:rPr>
          <w:rFonts w:ascii="Times New Roman" w:eastAsia="Calibri" w:hAnsi="Times New Roman" w:cs="Times New Roman"/>
          <w:sz w:val="28"/>
          <w:szCs w:val="28"/>
        </w:rPr>
        <w:t xml:space="preserve">На заключительном этапе проводили обработку данных, формулирование выводов. </w:t>
      </w:r>
    </w:p>
    <w:p w:rsidR="00AA3E7D" w:rsidRDefault="00AA3E7D" w:rsidP="00AA3E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7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Для исследования особенностей творческих способностей старших дошкольников было необходимо подобрать диагностические методики, которые могли бы выявить определенные творческие способности, с учетом тех его возрастных изменений, которые происходят в старшем дошкольном возрасте. 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уровня выявления развития творческих способностей будут использованы диагностические методики, ориентированные на старший дошкольный возраст и имеющие свои показатели развития воображения и творческих способностей. Данные тесты помогут выявить особенности психики одного ребенка и  или составит портрет группы детей. Они имеют не сложную структуру, легко </w:t>
      </w:r>
      <w:proofErr w:type="gramStart"/>
      <w:r w:rsidRPr="00AA3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воспринимаются детьми с интересом выполняются</w:t>
      </w:r>
      <w:proofErr w:type="gramEnd"/>
      <w:r w:rsidRPr="00AA3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определении уровня развития творческих способностей использовались тесты и методики, предложенные автором Э. П. </w:t>
      </w:r>
      <w:proofErr w:type="spellStart"/>
      <w:r w:rsidRPr="00AA3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Торренсом</w:t>
      </w:r>
      <w:proofErr w:type="spellEnd"/>
      <w:r w:rsidRPr="00AA3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</w:t>
      </w:r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>В. Синельниковым, В. Кудрявцевым. Рассмотрим данные тесты и методики более подробно.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 № 1: «Незаконченный рисунок» (автор Э. П. </w:t>
      </w:r>
      <w:proofErr w:type="spellStart"/>
      <w:r w:rsidRPr="00AA3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Торренс</w:t>
      </w:r>
      <w:proofErr w:type="spellEnd"/>
      <w:r w:rsidRPr="00AA3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невербальным и охватывает такие параметры мышления, как беглость, точность, воображение и оригинальность. Тест предназначен для оценки способностей детей в возрасте от 5 лет и старше. Тестом предусматривается выполнение испытуемыми таких заданий, как конструирование картин, завершение начатой картинки, использование параллельных линий или кругов составления изображения.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теста Э. П. </w:t>
      </w:r>
      <w:proofErr w:type="spellStart"/>
      <w:r w:rsidRPr="00AA3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Торренса</w:t>
      </w:r>
      <w:proofErr w:type="spellEnd"/>
      <w:r w:rsidRPr="00AA3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изобразительное творческое мышление – это исследование творческих способностей детей старшего дошкольного возраста, включая параметры, как беглость (легкость), гибкость, оригинальность и точность мышления, а также воображение.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Задача. Проанализировать исследования творческих способностей детей старшего дошкольного возраста (мышление, беглость, точность, воображение и оригинальность).</w:t>
      </w:r>
    </w:p>
    <w:p w:rsidR="00AA3E7D" w:rsidRPr="00AA3E7D" w:rsidRDefault="00AA3E7D" w:rsidP="00AA3E7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Материал: Лист бумаги с изображением 10 контуров, простой или черный карандаш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Испытуемому предлагалось</w:t>
      </w:r>
      <w:r w:rsidRPr="00AA3E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каждого контура изобразить с помощью дополнительных элементов различные образы.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результатов</w:t>
      </w:r>
      <w:r w:rsidRPr="00AA3E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интерпретации полученных данных, обращается внимание на беглость, гибкость и оригинальность полученных ответов. Беглость связывается с общим количеством ответов. Максимальное количество баллов – 3, минимальное – 0.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Гибкость оценивают по количеству используемых категорий в содержании рисунков. Отказ – 0, </w:t>
      </w:r>
      <w:proofErr w:type="gramStart"/>
      <w:r w:rsidRPr="00AA3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максимальное</w:t>
      </w:r>
      <w:proofErr w:type="gramEnd"/>
      <w:r w:rsidRPr="00AA3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3 балла. </w:t>
      </w:r>
      <w:proofErr w:type="gramStart"/>
      <w:r w:rsidRPr="00AA3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Оригинальность разных категорий оценивается по баллам: 1 – звери, пища, транспорт; 2 – игрушки, человек; 3 – герой сказок, одежда, птицы, растения; 4 – мебель, рыбы; 5 – насекомые, техника; 6 – предметы туалета, светильники, музыкальные инструменты, пастельные принадлежности.</w:t>
      </w:r>
      <w:proofErr w:type="gramEnd"/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 рисунка должен составлять воспроизведение тождественного контура рядом с основным, прикрепление  к бумаге без названия рисунка и </w:t>
      </w:r>
      <w:proofErr w:type="spellStart"/>
      <w:r w:rsidRPr="00AA3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дорисовывания</w:t>
      </w:r>
      <w:proofErr w:type="spellEnd"/>
      <w:proofErr w:type="gramStart"/>
      <w:r w:rsidRPr="00AA3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A3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Дорисовывание</w:t>
      </w:r>
      <w:proofErr w:type="spellEnd"/>
      <w:r w:rsidRPr="00AA3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минимальным количеством линий, при котором обыгрывается традиционное использование контура (огурец, солнышко и т.д.) – 1 балл. Рисунок состоит из дополнительных элементов, соединенных с основным контуром (человек, кораблик, дорожка в саду) – 2 балла. Основной контур является частью в других предметах или их деталью– 3 балла. Рисунок содержит определенный сюжет, выражает некоторые действия – 4 балла. Рисунок включает в себя несколько изображений или предметов, раскрывающих его тему, которая подчинена одному смысловому центру, связанному с основным контуром, - 5 баллов.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дети должны набрать 6 – 9 баллов; получив по 1 – 2 баллу за беглость, гибкость, оригинальность и 3 – 4 балла за характер рисунка. Норма </w:t>
      </w:r>
      <w:r w:rsidRPr="00AA3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зависит от возраста, который влияет только на изменение стимульного материала. При большом количестве баллов (11 и выше) можно говорить о высоких творческих способностях ребенка, его одаренности. Дети, набравшие меньше 2 – 3 баллов практически не обладают творческими способностями, хотя могут иметь высокий интеллектуальный уровень.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 №2: «</w:t>
      </w:r>
      <w:proofErr w:type="spellStart"/>
      <w:r w:rsidRPr="00AA3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Дорисовывание</w:t>
      </w:r>
      <w:proofErr w:type="spellEnd"/>
      <w:r w:rsidRPr="00AA3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(автор Е. П. </w:t>
      </w:r>
      <w:proofErr w:type="spellStart"/>
      <w:r w:rsidRPr="00AA3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Торренс</w:t>
      </w:r>
      <w:proofErr w:type="spellEnd"/>
      <w:r w:rsidRPr="00AA3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исследования образной креативности использовался данный тест. Он позволит изучить параметры творческого мышления 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Материал: Испытуемому предлагают лист бумаги с нарисованными двумя рядами одинаковых контурных изображений (2 ряда по 4 кружка) и просят придумать и изобразить как можно больше предметов и вещей. 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результатов: Каждая новая идея оценивается в один балл (0 баллов – отказ от работы).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«Солнце в комнате» (авторы:</w:t>
      </w:r>
      <w:proofErr w:type="gramEnd"/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>В. Синельников, В. Кудрявцев).</w:t>
      </w:r>
      <w:proofErr w:type="gramEnd"/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выявление способностей ребенка к преобразованию «нереального» в «реальное» в контексте заданной ситуации путем устранения несоответствия. 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Материал. Картинка с изображением комнаты, в которой находится человечек и солнце; карандаш. 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Инструкция к проведению. 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Показывается ребенку картинка. Посмотри внимательно и скажи, что на ней нарисовано». После перечисления деталей изображения (стол, стул, человечек, лампа, солнышко и т. д.) педагог дает следующее задание: "Правильно. Однако, как видишь, здесь солнышко нарисовано в комнате. Скажи, пожалуйста, так может быть или художник здесь что-то напутал? Попробуй исправить картинку так, чтобы она были правильной». 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Пользоваться карандашом ребенку не обязательно, он может просто объяснить, что нужно сделать для исправления картинки. 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Обработка данных. В ходе обследовании оцениваются попытки ребенка исправить рисунок. Обработка данных осуществляется по пятибалльной системе: 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1.Отсутствие ответа, непринятие задания (не знаю, как исправить, картинку исправлять не нужно) - 1 балл. 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>2.Формальное устранение несоответствия (стереть, закрасить солнышко) -2 балла.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Содержательное устранение несоответствия: 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простой ответ (Нарисовать в другом месте - солнышко на улице) -3 балла. 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сложный ответ (переделать рисунок - сделать из солнышка лампу) - 4 балла.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Конструктивный ответ, т.е. отделить несоответствующий элемент от других, сохранив его в контексте заданной ситуации (картинку сделать, нарисовать окно, посадить солнышко в рамку и т.д.) -5 баллов.</w:t>
      </w:r>
    </w:p>
    <w:p w:rsidR="00AA3E7D" w:rsidRPr="00AA3E7D" w:rsidRDefault="00AA3E7D" w:rsidP="00AA3E7D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«Как спасти зайку» (автор В. Кудрявцев).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игрушечные фигурка зайчика, блюдце, ведерко; деревянная палочка, сдутый воздушный шарик, лист бумаги.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Познакомьтесь с зайчиком. Однажды с ним приключилась такая история. Решил зайчик поплавать на кораблике по морю и уплыл далеко- далеко от берега. А тут вдруг начался шторм, поднялись   огромные волны, и стал зайчик  тонуть.  Помочь зайке можем  только вы ребята. У вас для этого есть несколько предметов. 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 вы выбрали, чтобы спасти зайку?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 как ребенок выбирает тот или иной предмет, воспитатель  просит его обосновать свой выбор.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оцениваются по трехбалльной системе.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уровень. Ребенок выбирает блюдце или ведерко, а также палочку при помощи, которой можно зайку поднять со дна, не выходя за рамки простого выбора; ребенок пытается использовать предметы в готовом </w:t>
      </w:r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виде, механически перенести их свойства в новую ситуацию. Оценка – 1 балл.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уровень. Решение с элементом простейшего символизма, когда ребенок предлагает использовать палочку в качестве бревна, на котором зайка сможет доплыть до берега. В этом случае ребенок вновь не выходит за пределы ситуации выбора. Оценка – 2 балла.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Третий уровень. Для спасения зайки предлагается использовать сдутый воздушный шарик или лист бумаги. Для этой цели нужно надуть шарик («Зайка на шарике может улететь?») или сделать из листа кораблик. У детей находящихся на этом уровне, имеет место установка на преобразование наличного предметного материала. Исходная задача на выбор самостоятельно превращается ими в задачу на преобразование, что свидетельствует о </w:t>
      </w:r>
      <w:proofErr w:type="spellStart"/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надситуативном</w:t>
      </w:r>
      <w:proofErr w:type="spellEnd"/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подходе к ней ребенка. Оценка 3 балла.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проводилось с целью выявления уровня творческих способностей у  детей старшего дошкольного возраста. 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анализируя ответы детей, можно сказать, что дети испытывают желание творить, любят выполнять различные творческие работы, но отдают предпочтение двум видам деятельности: изобразительной деятельности (рисованию, лепке, аппликации) и словесному творчеству. Следует сказать о тех детях, которые предпочитают не специально заданные творческие занятия, а творческую самостоятельную деятельность в течение дня в детском саду. Некоторые дети указали на то, что для выполнения работы творческого характера им необходима помощь взрослого.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это говорит о том, что воспитатель в своей работе должен уделять больше внимания тем видам деятельности. Педагог должен создать для выполнения с детьми специфических работ (рисования, лепки, аппликации) атмосферу творчества и сотрудничества. Это повысит желание детей участвовать в специфических детских деятельностях, а помощь взрослого в работе с детьми – применение различных методов и средств работы, </w:t>
      </w:r>
      <w:r w:rsidRPr="00AA3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разнообразных педагогических стимулов, способствует развитию и повышению уровня творческой деятельности в системе обучения детей.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особенностей творческой деятельности детей старшего дошкольного возраста в ходе педагогического эксперимента позволило получить качественные характеристики творческих способностей и выделить три качественно различных уровня их  </w:t>
      </w:r>
      <w:proofErr w:type="spellStart"/>
      <w:r w:rsidRPr="00AA3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AA3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низкий, средний, высокий.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3E7D" w:rsidRPr="00AA3E7D" w:rsidRDefault="00AA3E7D" w:rsidP="00AA3E7D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3E7D">
        <w:rPr>
          <w:rFonts w:ascii="Times New Roman" w:eastAsia="Times New Roman" w:hAnsi="Times New Roman" w:cs="Times New Roman"/>
          <w:b/>
          <w:bCs/>
          <w:sz w:val="28"/>
          <w:szCs w:val="28"/>
        </w:rPr>
        <w:t>Эмпирические исследования выявления творческих способностей детей дошкольного возраста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A3E7D">
        <w:rPr>
          <w:rFonts w:ascii="Times New Roman" w:eastAsia="Calibri" w:hAnsi="Times New Roman" w:cs="Times New Roman"/>
          <w:sz w:val="28"/>
          <w:szCs w:val="28"/>
        </w:rPr>
        <w:t>Проанализировав результаты диагностики уровня творческих способностей у старших дошкольников до начала исследования мы установили, что</w:t>
      </w:r>
      <w:proofErr w:type="gramEnd"/>
      <w:r w:rsidRPr="00AA3E7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A3E7D" w:rsidRPr="00AA3E7D" w:rsidRDefault="00AA3E7D" w:rsidP="00AA3E7D">
      <w:pPr>
        <w:numPr>
          <w:ilvl w:val="0"/>
          <w:numId w:val="6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12 обследуемых детей старшего дошкольного возраста в контрольной группе на начало исследования были выявлены следующие уровни творческих способностей:</w:t>
      </w:r>
    </w:p>
    <w:p w:rsidR="00AA3E7D" w:rsidRPr="00AA3E7D" w:rsidRDefault="00AA3E7D" w:rsidP="00AA3E7D">
      <w:pPr>
        <w:numPr>
          <w:ilvl w:val="0"/>
          <w:numId w:val="3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– 2 ребенка – 16,7%</w:t>
      </w:r>
    </w:p>
    <w:p w:rsidR="00AA3E7D" w:rsidRPr="00AA3E7D" w:rsidRDefault="00AA3E7D" w:rsidP="00AA3E7D">
      <w:pPr>
        <w:numPr>
          <w:ilvl w:val="0"/>
          <w:numId w:val="3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уровень: ‒ 6 детей – 50%</w:t>
      </w:r>
    </w:p>
    <w:p w:rsidR="00AA3E7D" w:rsidRPr="00AA3E7D" w:rsidRDefault="00AA3E7D" w:rsidP="00AA3E7D">
      <w:pPr>
        <w:numPr>
          <w:ilvl w:val="0"/>
          <w:numId w:val="3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среднего уровень: ‒ 4 ребенка – 33,3%</w:t>
      </w:r>
    </w:p>
    <w:p w:rsidR="00AA3E7D" w:rsidRPr="00AA3E7D" w:rsidRDefault="00AA3E7D" w:rsidP="00AA3E7D">
      <w:pPr>
        <w:numPr>
          <w:ilvl w:val="0"/>
          <w:numId w:val="6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экспериментальной группе на начало исследования были выявлены следующие уровни развития творческих способностей:</w:t>
      </w:r>
    </w:p>
    <w:p w:rsidR="00AA3E7D" w:rsidRPr="00AA3E7D" w:rsidRDefault="00AA3E7D" w:rsidP="00AA3E7D">
      <w:pPr>
        <w:numPr>
          <w:ilvl w:val="0"/>
          <w:numId w:val="4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уровень: ‒ 2 ребенка – 16,7%</w:t>
      </w:r>
    </w:p>
    <w:p w:rsidR="00AA3E7D" w:rsidRPr="00AA3E7D" w:rsidRDefault="00AA3E7D" w:rsidP="00AA3E7D">
      <w:pPr>
        <w:numPr>
          <w:ilvl w:val="0"/>
          <w:numId w:val="4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уровень: ‒ 7 детей – 58,3%</w:t>
      </w:r>
    </w:p>
    <w:p w:rsidR="00AA3E7D" w:rsidRPr="00AA3E7D" w:rsidRDefault="00AA3E7D" w:rsidP="00AA3E7D">
      <w:pPr>
        <w:numPr>
          <w:ilvl w:val="0"/>
          <w:numId w:val="4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среднего уровень: ‒ 3 ребенка – 24%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Предъявим данные в таблице (Таблица 1)</w:t>
      </w:r>
    </w:p>
    <w:p w:rsidR="00AA3E7D" w:rsidRPr="00AA3E7D" w:rsidRDefault="00AA3E7D" w:rsidP="00AA3E7D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Результаты изучения уровней творческих способностей у </w:t>
      </w:r>
      <w:proofErr w:type="spellStart"/>
      <w:r w:rsidRPr="00AA3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страших</w:t>
      </w:r>
      <w:proofErr w:type="spellEnd"/>
      <w:r w:rsidRPr="00AA3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дошкольников на момент начала исследования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2"/>
        <w:gridCol w:w="2561"/>
        <w:gridCol w:w="2201"/>
        <w:gridCol w:w="2347"/>
      </w:tblGrid>
      <w:tr w:rsidR="00AA3E7D" w:rsidRPr="00AA3E7D" w:rsidTr="00012C2B">
        <w:tc>
          <w:tcPr>
            <w:tcW w:w="1286" w:type="pct"/>
            <w:vMerge w:val="restart"/>
          </w:tcPr>
          <w:p w:rsidR="00AA3E7D" w:rsidRPr="00AA3E7D" w:rsidRDefault="00AA3E7D" w:rsidP="00AA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3714" w:type="pct"/>
            <w:gridSpan w:val="3"/>
            <w:tcBorders>
              <w:bottom w:val="single" w:sz="4" w:space="0" w:color="auto"/>
            </w:tcBorders>
          </w:tcPr>
          <w:p w:rsidR="00AA3E7D" w:rsidRPr="00AA3E7D" w:rsidRDefault="00AA3E7D" w:rsidP="00AA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Уровни</w:t>
            </w:r>
          </w:p>
        </w:tc>
      </w:tr>
      <w:tr w:rsidR="00AA3E7D" w:rsidRPr="00AA3E7D" w:rsidTr="00012C2B">
        <w:tc>
          <w:tcPr>
            <w:tcW w:w="1286" w:type="pct"/>
            <w:vMerge/>
          </w:tcPr>
          <w:p w:rsidR="00AA3E7D" w:rsidRPr="00AA3E7D" w:rsidRDefault="00AA3E7D" w:rsidP="00AA3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tcBorders>
              <w:top w:val="single" w:sz="4" w:space="0" w:color="auto"/>
            </w:tcBorders>
          </w:tcPr>
          <w:p w:rsidR="00AA3E7D" w:rsidRPr="00AA3E7D" w:rsidRDefault="00AA3E7D" w:rsidP="00AA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150" w:type="pct"/>
          </w:tcPr>
          <w:p w:rsidR="00AA3E7D" w:rsidRPr="00AA3E7D" w:rsidRDefault="00AA3E7D" w:rsidP="00AA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227" w:type="pct"/>
          </w:tcPr>
          <w:p w:rsidR="00AA3E7D" w:rsidRPr="00AA3E7D" w:rsidRDefault="00AA3E7D" w:rsidP="00AA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ниже среднего</w:t>
            </w:r>
          </w:p>
        </w:tc>
      </w:tr>
      <w:tr w:rsidR="00AA3E7D" w:rsidRPr="00AA3E7D" w:rsidTr="00012C2B">
        <w:tc>
          <w:tcPr>
            <w:tcW w:w="1286" w:type="pct"/>
          </w:tcPr>
          <w:p w:rsidR="00AA3E7D" w:rsidRPr="00AA3E7D" w:rsidRDefault="00AA3E7D" w:rsidP="00AA3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</w:t>
            </w:r>
          </w:p>
        </w:tc>
        <w:tc>
          <w:tcPr>
            <w:tcW w:w="1338" w:type="pct"/>
          </w:tcPr>
          <w:p w:rsidR="00AA3E7D" w:rsidRPr="00AA3E7D" w:rsidRDefault="00AA3E7D" w:rsidP="00AA3E7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  <w:p w:rsidR="00AA3E7D" w:rsidRPr="00AA3E7D" w:rsidRDefault="00AA3E7D" w:rsidP="00AA3E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16,7%</w:t>
            </w:r>
          </w:p>
        </w:tc>
        <w:tc>
          <w:tcPr>
            <w:tcW w:w="1150" w:type="pct"/>
          </w:tcPr>
          <w:p w:rsidR="00AA3E7D" w:rsidRPr="00AA3E7D" w:rsidRDefault="00AA3E7D" w:rsidP="00AA3E7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  <w:p w:rsidR="00AA3E7D" w:rsidRPr="00AA3E7D" w:rsidRDefault="00AA3E7D" w:rsidP="00AA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1227" w:type="pct"/>
          </w:tcPr>
          <w:p w:rsidR="00AA3E7D" w:rsidRPr="00AA3E7D" w:rsidRDefault="00AA3E7D" w:rsidP="00AA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чел.</w:t>
            </w:r>
          </w:p>
          <w:p w:rsidR="00AA3E7D" w:rsidRPr="00AA3E7D" w:rsidRDefault="00AA3E7D" w:rsidP="00AA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33,3%</w:t>
            </w:r>
          </w:p>
        </w:tc>
      </w:tr>
      <w:tr w:rsidR="00AA3E7D" w:rsidRPr="00AA3E7D" w:rsidTr="00012C2B">
        <w:tc>
          <w:tcPr>
            <w:tcW w:w="1286" w:type="pct"/>
          </w:tcPr>
          <w:p w:rsidR="00AA3E7D" w:rsidRPr="00AA3E7D" w:rsidRDefault="00AA3E7D" w:rsidP="00AA3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экспериментальная</w:t>
            </w:r>
          </w:p>
        </w:tc>
        <w:tc>
          <w:tcPr>
            <w:tcW w:w="1338" w:type="pct"/>
          </w:tcPr>
          <w:p w:rsidR="00AA3E7D" w:rsidRPr="00AA3E7D" w:rsidRDefault="00AA3E7D" w:rsidP="00AA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чел.</w:t>
            </w:r>
          </w:p>
          <w:p w:rsidR="00AA3E7D" w:rsidRPr="00AA3E7D" w:rsidRDefault="00AA3E7D" w:rsidP="00AA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16,7%</w:t>
            </w:r>
          </w:p>
        </w:tc>
        <w:tc>
          <w:tcPr>
            <w:tcW w:w="1150" w:type="pct"/>
          </w:tcPr>
          <w:p w:rsidR="00AA3E7D" w:rsidRPr="00AA3E7D" w:rsidRDefault="00AA3E7D" w:rsidP="00AA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чел.</w:t>
            </w:r>
          </w:p>
          <w:p w:rsidR="00AA3E7D" w:rsidRPr="00AA3E7D" w:rsidRDefault="00AA3E7D" w:rsidP="00AA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58,3%</w:t>
            </w:r>
          </w:p>
        </w:tc>
        <w:tc>
          <w:tcPr>
            <w:tcW w:w="1227" w:type="pct"/>
          </w:tcPr>
          <w:p w:rsidR="00AA3E7D" w:rsidRPr="00AA3E7D" w:rsidRDefault="00AA3E7D" w:rsidP="00AA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чел.</w:t>
            </w:r>
          </w:p>
          <w:p w:rsidR="00AA3E7D" w:rsidRPr="00AA3E7D" w:rsidRDefault="00AA3E7D" w:rsidP="00AA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24%</w:t>
            </w:r>
          </w:p>
        </w:tc>
      </w:tr>
    </w:tbl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сравнительного анализа результатов исходного уровня творческих способностей детей дошкольного возраста контрольной и экспериментальной групп, отобразим данные в диаграмме (рис. 1).</w:t>
      </w:r>
      <w:proofErr w:type="gramEnd"/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48225" cy="2695575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A3E7D" w:rsidRPr="00AA3E7D" w:rsidRDefault="00AA3E7D" w:rsidP="00AA3E7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Рис. 1. Диаграмма по результатам изучения уровня творческих способностей у детей старшего дошкольного возраста МКДОУ №1 детского сада «Светлячок» до начала исследования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изучив исходный уровень творческих способностей у детей старшего дошкольного возраста в МКДОУ №1 детского сада «Светлячок» мы выявили, что в контрольной и экспериментальной группе уровень почти одинаковый, разница составляет 8,3% в среднем и 4,3% в ниже среднем уровнях.</w:t>
      </w:r>
    </w:p>
    <w:p w:rsidR="00AA3E7D" w:rsidRPr="00AA3E7D" w:rsidRDefault="00AA3E7D" w:rsidP="00AA3E7D">
      <w:pPr>
        <w:tabs>
          <w:tab w:val="left" w:pos="726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A3E7D">
        <w:rPr>
          <w:rFonts w:ascii="Times New Roman" w:eastAsia="Arial Unicode MS" w:hAnsi="Times New Roman" w:cs="Times New Roman"/>
          <w:sz w:val="28"/>
          <w:szCs w:val="28"/>
          <w:lang w:eastAsia="ru-RU"/>
        </w:rPr>
        <w:t>Далее мы перешли ко второму этапу экспериментальной работы (формирующему эксперименту). Для этого мы разработали программу, которая направлены на развитие творческих способностей у детей старшего дошкольного возраста.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целью </w:t>
      </w:r>
      <w:proofErr w:type="gramStart"/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изучения проблемы использования данного комплекса занятий</w:t>
      </w:r>
      <w:proofErr w:type="gramEnd"/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развитии творческих способностей у старших дошкольников, нами был проведен комплекс занятий поданной программе в контрольной группе.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окончанию эксперимента, мы перешли к контрольному этапу экспериментальной работы.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чего осуществили повторную диагностику уровня развития творческих способностей у детей старшего дошкольного возраста, где получили следующие данные:</w:t>
      </w:r>
    </w:p>
    <w:p w:rsidR="00AA3E7D" w:rsidRPr="00AA3E7D" w:rsidRDefault="00AA3E7D" w:rsidP="00AA3E7D">
      <w:pPr>
        <w:numPr>
          <w:ilvl w:val="0"/>
          <w:numId w:val="7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контрольной группе:</w:t>
      </w:r>
    </w:p>
    <w:p w:rsidR="00AA3E7D" w:rsidRPr="00AA3E7D" w:rsidRDefault="00AA3E7D" w:rsidP="00AA3E7D">
      <w:pPr>
        <w:numPr>
          <w:ilvl w:val="0"/>
          <w:numId w:val="8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– 2 ребенка – 16,7%</w:t>
      </w:r>
    </w:p>
    <w:p w:rsidR="00AA3E7D" w:rsidRPr="00AA3E7D" w:rsidRDefault="00AA3E7D" w:rsidP="00AA3E7D">
      <w:pPr>
        <w:numPr>
          <w:ilvl w:val="0"/>
          <w:numId w:val="8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уровень: ‒ 6 детей – 50%</w:t>
      </w:r>
    </w:p>
    <w:p w:rsidR="00AA3E7D" w:rsidRPr="00AA3E7D" w:rsidRDefault="00AA3E7D" w:rsidP="00AA3E7D">
      <w:pPr>
        <w:numPr>
          <w:ilvl w:val="0"/>
          <w:numId w:val="8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среднего уровень: ‒ 4 ребенка – 33,3%</w:t>
      </w:r>
    </w:p>
    <w:p w:rsidR="00AA3E7D" w:rsidRPr="00AA3E7D" w:rsidRDefault="00AA3E7D" w:rsidP="00AA3E7D">
      <w:pPr>
        <w:numPr>
          <w:ilvl w:val="0"/>
          <w:numId w:val="7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экспериментальной группе:</w:t>
      </w:r>
    </w:p>
    <w:p w:rsidR="00AA3E7D" w:rsidRPr="00AA3E7D" w:rsidRDefault="00AA3E7D" w:rsidP="00AA3E7D">
      <w:pPr>
        <w:numPr>
          <w:ilvl w:val="0"/>
          <w:numId w:val="9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уровень: ‒ 5 ребенка – 41,7%</w:t>
      </w:r>
    </w:p>
    <w:p w:rsidR="00AA3E7D" w:rsidRPr="00AA3E7D" w:rsidRDefault="00AA3E7D" w:rsidP="00AA3E7D">
      <w:pPr>
        <w:numPr>
          <w:ilvl w:val="0"/>
          <w:numId w:val="9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уровень: ‒ 7 детей – 58,3%</w:t>
      </w:r>
    </w:p>
    <w:p w:rsidR="00AA3E7D" w:rsidRPr="00AA3E7D" w:rsidRDefault="00AA3E7D" w:rsidP="00AA3E7D">
      <w:pPr>
        <w:numPr>
          <w:ilvl w:val="0"/>
          <w:numId w:val="9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среднего уровень: ‒ 0 ребенка – 0%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проверки эффективности использования данного комплекса занятий в развитии творческих способностей у дошкольников и сопоставив уровни развития творческих способностей у детей контрольной и экспериментальной групп, на момент проведения нашего исследования: мы определили, что в уровне развития творческой способности детей экспериментальной группы произошли положительные изменения. В группе было выявлено 5 детей, у которых уровень развития творческой способности высокий (41,7%), из них у двоих детей на начало исследования был средний уровень, а у одного ниже среднего уровень развития творческой способности. Произошли количественные изменения в уровне ниже среднего. Один ребенок с уровнем ниже среднего развития творческой способности поднялся до среднего уровня.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Предъявим результаты нашего исследования в таблице (табл. 2).</w:t>
      </w:r>
    </w:p>
    <w:p w:rsidR="00AA3E7D" w:rsidRDefault="00AA3E7D" w:rsidP="00AA3E7D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E7D" w:rsidRPr="00AA3E7D" w:rsidRDefault="00AA3E7D" w:rsidP="00AA3E7D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2</w:t>
      </w:r>
    </w:p>
    <w:p w:rsidR="00AA3E7D" w:rsidRPr="00AA3E7D" w:rsidRDefault="00AA3E7D" w:rsidP="00AA3E7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изучения уровней развития творческой способности у детей старшего дошкольного возраста на момент проведения нашего исследования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8"/>
        <w:gridCol w:w="2236"/>
        <w:gridCol w:w="2303"/>
        <w:gridCol w:w="2554"/>
      </w:tblGrid>
      <w:tr w:rsidR="00AA3E7D" w:rsidRPr="00AA3E7D" w:rsidTr="00012C2B">
        <w:tc>
          <w:tcPr>
            <w:tcW w:w="1295" w:type="pct"/>
            <w:vMerge w:val="restart"/>
          </w:tcPr>
          <w:p w:rsidR="00AA3E7D" w:rsidRPr="00AA3E7D" w:rsidRDefault="00AA3E7D" w:rsidP="00AA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3705" w:type="pct"/>
            <w:gridSpan w:val="3"/>
            <w:tcBorders>
              <w:bottom w:val="single" w:sz="4" w:space="0" w:color="auto"/>
            </w:tcBorders>
          </w:tcPr>
          <w:p w:rsidR="00AA3E7D" w:rsidRPr="00AA3E7D" w:rsidRDefault="00AA3E7D" w:rsidP="00AA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Уровни</w:t>
            </w:r>
          </w:p>
        </w:tc>
      </w:tr>
      <w:tr w:rsidR="00AA3E7D" w:rsidRPr="00AA3E7D" w:rsidTr="00012C2B">
        <w:tc>
          <w:tcPr>
            <w:tcW w:w="1295" w:type="pct"/>
            <w:vMerge/>
          </w:tcPr>
          <w:p w:rsidR="00AA3E7D" w:rsidRPr="00AA3E7D" w:rsidRDefault="00AA3E7D" w:rsidP="00AA3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8" w:type="pct"/>
            <w:tcBorders>
              <w:top w:val="single" w:sz="4" w:space="0" w:color="auto"/>
            </w:tcBorders>
          </w:tcPr>
          <w:p w:rsidR="00AA3E7D" w:rsidRPr="00AA3E7D" w:rsidRDefault="00AA3E7D" w:rsidP="00AA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03" w:type="pct"/>
          </w:tcPr>
          <w:p w:rsidR="00AA3E7D" w:rsidRPr="00AA3E7D" w:rsidRDefault="00AA3E7D" w:rsidP="00AA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334" w:type="pct"/>
          </w:tcPr>
          <w:p w:rsidR="00AA3E7D" w:rsidRPr="00AA3E7D" w:rsidRDefault="00AA3E7D" w:rsidP="00AA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ниже среднего</w:t>
            </w:r>
          </w:p>
        </w:tc>
      </w:tr>
      <w:tr w:rsidR="00AA3E7D" w:rsidRPr="00AA3E7D" w:rsidTr="00012C2B">
        <w:tc>
          <w:tcPr>
            <w:tcW w:w="1295" w:type="pct"/>
          </w:tcPr>
          <w:p w:rsidR="00AA3E7D" w:rsidRPr="00AA3E7D" w:rsidRDefault="00AA3E7D" w:rsidP="00AA3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</w:t>
            </w:r>
          </w:p>
        </w:tc>
        <w:tc>
          <w:tcPr>
            <w:tcW w:w="1168" w:type="pct"/>
          </w:tcPr>
          <w:p w:rsidR="00AA3E7D" w:rsidRPr="00AA3E7D" w:rsidRDefault="00AA3E7D" w:rsidP="00AA3E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чел.</w:t>
            </w:r>
          </w:p>
          <w:p w:rsidR="00AA3E7D" w:rsidRPr="00AA3E7D" w:rsidRDefault="00AA3E7D" w:rsidP="00AA3E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16,7%</w:t>
            </w:r>
          </w:p>
        </w:tc>
        <w:tc>
          <w:tcPr>
            <w:tcW w:w="1203" w:type="pct"/>
          </w:tcPr>
          <w:p w:rsidR="00AA3E7D" w:rsidRPr="00AA3E7D" w:rsidRDefault="00AA3E7D" w:rsidP="00AA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чел.</w:t>
            </w:r>
          </w:p>
          <w:p w:rsidR="00AA3E7D" w:rsidRPr="00AA3E7D" w:rsidRDefault="00AA3E7D" w:rsidP="00AA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1334" w:type="pct"/>
          </w:tcPr>
          <w:p w:rsidR="00AA3E7D" w:rsidRPr="00AA3E7D" w:rsidRDefault="00AA3E7D" w:rsidP="00AA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чел.</w:t>
            </w:r>
          </w:p>
          <w:p w:rsidR="00AA3E7D" w:rsidRPr="00AA3E7D" w:rsidRDefault="00AA3E7D" w:rsidP="00AA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33,3%</w:t>
            </w:r>
          </w:p>
        </w:tc>
      </w:tr>
      <w:tr w:rsidR="00AA3E7D" w:rsidRPr="00AA3E7D" w:rsidTr="00012C2B">
        <w:trPr>
          <w:trHeight w:val="689"/>
        </w:trPr>
        <w:tc>
          <w:tcPr>
            <w:tcW w:w="1295" w:type="pct"/>
          </w:tcPr>
          <w:p w:rsidR="00AA3E7D" w:rsidRPr="00AA3E7D" w:rsidRDefault="00AA3E7D" w:rsidP="00AA3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экспериментальная</w:t>
            </w:r>
          </w:p>
        </w:tc>
        <w:tc>
          <w:tcPr>
            <w:tcW w:w="1168" w:type="pct"/>
          </w:tcPr>
          <w:p w:rsidR="00AA3E7D" w:rsidRPr="00AA3E7D" w:rsidRDefault="00AA3E7D" w:rsidP="00AA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чел.</w:t>
            </w:r>
          </w:p>
          <w:p w:rsidR="00AA3E7D" w:rsidRPr="00AA3E7D" w:rsidRDefault="00AA3E7D" w:rsidP="00AA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41,7%</w:t>
            </w:r>
          </w:p>
        </w:tc>
        <w:tc>
          <w:tcPr>
            <w:tcW w:w="1203" w:type="pct"/>
          </w:tcPr>
          <w:p w:rsidR="00AA3E7D" w:rsidRPr="00AA3E7D" w:rsidRDefault="00AA3E7D" w:rsidP="00AA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чел.</w:t>
            </w:r>
          </w:p>
          <w:p w:rsidR="00AA3E7D" w:rsidRPr="00AA3E7D" w:rsidRDefault="00AA3E7D" w:rsidP="00AA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58,3%</w:t>
            </w:r>
          </w:p>
        </w:tc>
        <w:tc>
          <w:tcPr>
            <w:tcW w:w="1334" w:type="pct"/>
          </w:tcPr>
          <w:p w:rsidR="00AA3E7D" w:rsidRPr="00AA3E7D" w:rsidRDefault="00AA3E7D" w:rsidP="00AA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чел.</w:t>
            </w:r>
          </w:p>
          <w:p w:rsidR="00AA3E7D" w:rsidRPr="00AA3E7D" w:rsidRDefault="00AA3E7D" w:rsidP="00AA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</w:tbl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62550" cy="2886075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A3E7D" w:rsidRPr="00AA3E7D" w:rsidRDefault="00AA3E7D" w:rsidP="00AA3E7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Рус. 2. Динамика уровней развития творческих способностей у детей старшего дошкольного возраста на момент проведения нашего исследования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Итогом целенаправленной работы по развитию творческих способностей у старших дошкольников на занятиях в экспериментальной группе является положительная динамика роста развития творческих способностей детей.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на основании положительной динамики, происходящей в результате использования разработанных нами занятий для развития творческих способностей в экспериментальной группе, можно сделать вывод, </w:t>
      </w:r>
      <w:r w:rsidRP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применение данного комплекса занятий способствуют эффективному развитию творческих способностей старших дошкольников.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7D">
        <w:rPr>
          <w:rFonts w:ascii="Times New Roman" w:eastAsia="Calibri" w:hAnsi="Times New Roman" w:cs="Times New Roman"/>
          <w:sz w:val="28"/>
          <w:szCs w:val="28"/>
        </w:rPr>
        <w:t xml:space="preserve">Мы разработали программу, направленную на развитие творческих способностей у детей старшего школьного возраста. 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7D">
        <w:rPr>
          <w:rFonts w:ascii="Times New Roman" w:eastAsia="Calibri" w:hAnsi="Times New Roman" w:cs="Times New Roman"/>
          <w:sz w:val="28"/>
          <w:szCs w:val="28"/>
        </w:rPr>
        <w:t>Актуальность программы заключается в том, что она обеспечивает преемственность в обучении между детским садом и начальной школой.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7D">
        <w:rPr>
          <w:rFonts w:ascii="Times New Roman" w:eastAsia="Calibri" w:hAnsi="Times New Roman" w:cs="Times New Roman"/>
          <w:sz w:val="28"/>
          <w:szCs w:val="28"/>
        </w:rPr>
        <w:t>Программа развития творческих способностей детей «Развитие творчества в игре» (далее – Программа) разработана на основании Концепции модернизации Российского образования, положения теории Л. С. Выготского, научных идей развивающего обучения Д. Б. </w:t>
      </w:r>
      <w:proofErr w:type="spellStart"/>
      <w:r w:rsidRPr="00AA3E7D">
        <w:rPr>
          <w:rFonts w:ascii="Times New Roman" w:eastAsia="Calibri" w:hAnsi="Times New Roman" w:cs="Times New Roman"/>
          <w:sz w:val="28"/>
          <w:szCs w:val="28"/>
        </w:rPr>
        <w:t>Эльконина</w:t>
      </w:r>
      <w:proofErr w:type="spellEnd"/>
      <w:r w:rsidRPr="00AA3E7D">
        <w:rPr>
          <w:rFonts w:ascii="Times New Roman" w:eastAsia="Calibri" w:hAnsi="Times New Roman" w:cs="Times New Roman"/>
          <w:sz w:val="28"/>
          <w:szCs w:val="28"/>
        </w:rPr>
        <w:t>, В. В. Давыдова, А.В. Запорожца.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7D">
        <w:rPr>
          <w:rFonts w:ascii="Times New Roman" w:eastAsia="Calibri" w:hAnsi="Times New Roman" w:cs="Times New Roman"/>
          <w:sz w:val="28"/>
          <w:szCs w:val="28"/>
        </w:rPr>
        <w:t>Основной целью Программы «Развитие творчества в игре» является выявление и развитие творческих способностей детей путем создания условий для максимального развития способностей детей, их личностной, социальной самореализации, с применением специальных игровых педагогических технологий.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7D">
        <w:rPr>
          <w:rFonts w:ascii="Times New Roman" w:eastAsia="Calibri" w:hAnsi="Times New Roman" w:cs="Times New Roman"/>
          <w:sz w:val="28"/>
          <w:szCs w:val="28"/>
        </w:rPr>
        <w:t>Предлагаемая Программа предназначена для воспитателей и педагогов дополнительного образования, педагогов-психологов.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7D">
        <w:rPr>
          <w:rFonts w:ascii="Times New Roman" w:eastAsia="Calibri" w:hAnsi="Times New Roman" w:cs="Times New Roman"/>
          <w:sz w:val="28"/>
          <w:szCs w:val="28"/>
        </w:rPr>
        <w:t>К старшему дошкольному возрасту, в связи с развитием воображения детей, увеличившимся их опытом и знаниями, усложняется содержание игры; игровые сюжеты представляют собой уже не привычные последовательности событий (как они существуют в реальной жизни), а комбинирование, преобразование их, соответствующее желаниям и намерениям ребенка.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7D">
        <w:rPr>
          <w:rFonts w:ascii="Times New Roman" w:eastAsia="Calibri" w:hAnsi="Times New Roman" w:cs="Times New Roman"/>
          <w:sz w:val="28"/>
          <w:szCs w:val="28"/>
        </w:rPr>
        <w:t>В своих играх дети старшего дошкольного возраста уже почти не используют предметы-заместители, так же как и многие игровые действия. Дети учатся отождествлять предметы и действия с ними, создавать новые ситуации в своем изображении. Игра может протекать во внутреннем плане.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7D">
        <w:rPr>
          <w:rFonts w:ascii="Times New Roman" w:eastAsia="Calibri" w:hAnsi="Times New Roman" w:cs="Times New Roman"/>
          <w:sz w:val="28"/>
          <w:szCs w:val="28"/>
        </w:rPr>
        <w:t xml:space="preserve">Творческие игры детей старшего дошкольного возраста уже более сложные как по содержанию, по использованию средств отображения </w:t>
      </w:r>
      <w:r w:rsidRPr="00AA3E7D">
        <w:rPr>
          <w:rFonts w:ascii="Times New Roman" w:eastAsia="Calibri" w:hAnsi="Times New Roman" w:cs="Times New Roman"/>
          <w:sz w:val="28"/>
          <w:szCs w:val="28"/>
        </w:rPr>
        <w:lastRenderedPageBreak/>
        <w:t>реальной жизни, так и по их организации. Часто это длительные творческие игры, то есть, игры, в которые дети играют долгое время (неделю, две, месяц и т.д.), постоянно развивая сюжет, усложняя содержание игры, глубоко затрагивающие чувства и интересы детей, отражающие их психическое развитие. Содержание этих игр преимущественно связано с современной жизнью или с наиболее любимыми сказками, рассказами, мультфильмами.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7D">
        <w:rPr>
          <w:rFonts w:ascii="Times New Roman" w:eastAsia="Calibri" w:hAnsi="Times New Roman" w:cs="Times New Roman"/>
          <w:sz w:val="28"/>
          <w:szCs w:val="28"/>
        </w:rPr>
        <w:t>Творческое воображение старших дошкольников, которое представляет собой сложную переработку полученных представлений, дополнение одних образов элементами других, — это необходимая ступень в развитии подлинного творческого воображения. И мы, взрослые – родители, психологи, воспитатели и др. — должны поддерживать и поощрять его развитие.</w:t>
      </w:r>
    </w:p>
    <w:p w:rsidR="00AA3E7D" w:rsidRPr="00AA3E7D" w:rsidRDefault="00AA3E7D" w:rsidP="00AA3E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7D">
        <w:rPr>
          <w:rFonts w:ascii="Times New Roman" w:eastAsia="Calibri" w:hAnsi="Times New Roman" w:cs="Times New Roman"/>
          <w:sz w:val="28"/>
          <w:szCs w:val="28"/>
        </w:rPr>
        <w:t>Важно использовать в своей работе с детьми по развитию творческого мышления и воображения игры-путешествия, которые включают разнообразный познавательный материал, богатый речевым наполнением. Сценарии игр-путешествий составлены таким образом, – что дети читают стихи, поют песни. Дети не утомляются, так как деятельность разнообразна, яркие образы вызывают интерес.</w:t>
      </w:r>
    </w:p>
    <w:p w:rsidR="00D50541" w:rsidRDefault="00D50541"/>
    <w:sectPr w:rsidR="00D50541" w:rsidSect="00AA3E7D">
      <w:pgSz w:w="11906" w:h="16838"/>
      <w:pgMar w:top="1134" w:right="850" w:bottom="1134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15B2"/>
    <w:multiLevelType w:val="hybridMultilevel"/>
    <w:tmpl w:val="739EE7E8"/>
    <w:lvl w:ilvl="0" w:tplc="E008487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943005D"/>
    <w:multiLevelType w:val="multilevel"/>
    <w:tmpl w:val="5FB8A9CC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5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60" w:hanging="2160"/>
      </w:pPr>
      <w:rPr>
        <w:rFonts w:cs="Times New Roman" w:hint="default"/>
      </w:rPr>
    </w:lvl>
  </w:abstractNum>
  <w:abstractNum w:abstractNumId="2">
    <w:nsid w:val="0A3D6C13"/>
    <w:multiLevelType w:val="hybridMultilevel"/>
    <w:tmpl w:val="C374B2C8"/>
    <w:lvl w:ilvl="0" w:tplc="9F20F7E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4C61F7"/>
    <w:multiLevelType w:val="hybridMultilevel"/>
    <w:tmpl w:val="6D06EF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6A6834"/>
    <w:multiLevelType w:val="hybridMultilevel"/>
    <w:tmpl w:val="9B8A98D8"/>
    <w:lvl w:ilvl="0" w:tplc="9F20F7E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0D63E68"/>
    <w:multiLevelType w:val="hybridMultilevel"/>
    <w:tmpl w:val="91D29866"/>
    <w:lvl w:ilvl="0" w:tplc="A9687596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51901A2"/>
    <w:multiLevelType w:val="hybridMultilevel"/>
    <w:tmpl w:val="9D80AA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1346C54"/>
    <w:multiLevelType w:val="hybridMultilevel"/>
    <w:tmpl w:val="A0F210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E8455F"/>
    <w:multiLevelType w:val="hybridMultilevel"/>
    <w:tmpl w:val="5BFE7D7C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B95"/>
    <w:rsid w:val="00390B95"/>
    <w:rsid w:val="009B3F2F"/>
    <w:rsid w:val="00AA3E7D"/>
    <w:rsid w:val="00D5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E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E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Контрольная группа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ниже среднего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16.7</c:v>
                </c:pt>
                <c:pt idx="1">
                  <c:v>50</c:v>
                </c:pt>
                <c:pt idx="2">
                  <c:v>33.299999999999997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Эксперементальная группа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ниже среднего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16.7</c:v>
                </c:pt>
                <c:pt idx="1">
                  <c:v>58.3</c:v>
                </c:pt>
                <c:pt idx="2">
                  <c:v>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192512"/>
        <c:axId val="26198400"/>
      </c:barChart>
      <c:catAx>
        <c:axId val="261925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6198400"/>
        <c:crosses val="autoZero"/>
        <c:auto val="1"/>
        <c:lblAlgn val="ctr"/>
        <c:lblOffset val="100"/>
        <c:noMultiLvlLbl val="0"/>
      </c:catAx>
      <c:valAx>
        <c:axId val="261984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1925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1026156941649898"/>
          <c:y val="0.35661764705882354"/>
          <c:w val="0.27565392354124746"/>
          <c:h val="0.29411764705882354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Контрольная группа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ниже среднего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16.7</c:v>
                </c:pt>
                <c:pt idx="1">
                  <c:v>50</c:v>
                </c:pt>
                <c:pt idx="2">
                  <c:v>33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Эксперементальная группа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ниже среднего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41.7</c:v>
                </c:pt>
                <c:pt idx="1">
                  <c:v>58.3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8580096"/>
        <c:axId val="68581632"/>
      </c:barChart>
      <c:catAx>
        <c:axId val="68580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68581632"/>
        <c:crosses val="autoZero"/>
        <c:auto val="1"/>
        <c:lblAlgn val="ctr"/>
        <c:lblOffset val="100"/>
        <c:noMultiLvlLbl val="0"/>
      </c:catAx>
      <c:valAx>
        <c:axId val="685816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85800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5094339622641506"/>
          <c:y val="0.42123287671232879"/>
          <c:w val="0.33396226415094338"/>
          <c:h val="0.16438356164383561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2662</Words>
  <Characters>15177</Characters>
  <Application>Microsoft Office Word</Application>
  <DocSecurity>0</DocSecurity>
  <Lines>126</Lines>
  <Paragraphs>35</Paragraphs>
  <ScaleCrop>false</ScaleCrop>
  <Company/>
  <LinksUpToDate>false</LinksUpToDate>
  <CharactersWithSpaces>17804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2016-03-12T19:20:00Z</dcterms:created>
  <dcterms:modified xsi:type="dcterms:W3CDTF">2016-03-13T10:22:00Z</dcterms:modified>
</cp:coreProperties>
</file>